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书名：21世纪中国美术教育·特色课程  线构成</w:t>
      </w:r>
    </w:p>
    <w:p>
      <w:r>
        <w:t>作者：曹力著</w:t>
      </w:r>
    </w:p>
    <w:p>
      <w:r>
        <w:t>出版社：石家庄：河北教育出版社</w:t>
      </w:r>
    </w:p>
    <w:p>
      <w:r>
        <w:t>出版日期：2005.10</w:t>
      </w:r>
    </w:p>
    <w:p>
      <w:r>
        <w:t>总页数：131</w:t>
      </w:r>
    </w:p>
    <w:p>
      <w:r>
        <w:t>更多请访问教客网: www.jiaokey.com</w:t>
      </w:r>
    </w:p>
    <w:p>
      <w:r>
        <w:t>21世纪中国美术教育·特色课程  线构成 评论地址：https://www.jiaokey.com/book/detail/11869718.html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