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高等学校土木工程专业规划教材  土木工程材料</w:t>
      </w:r>
    </w:p>
    <w:p>
      <w:r>
        <w:rPr>
          <w:rFonts w:ascii="宋体" w:hAnsi="宋体" w:eastAsia="宋体"/>
          <w:sz w:val="24"/>
        </w:rPr>
        <w:t>王元纲  李洁  周文娟主编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高等学校土木工程专业规划教材  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王元纲  李洁  周文娟主编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本书出售、求购地址：https://www.jiaokey.com/book/detail/11868417.html</w:t>
      </w:r>
    </w:p>
    <w:p>
      <w:r>
        <w:t>更多相关图书推荐：https://www.jiaokey.com</w:t>
      </w:r>
    </w:p>
    <w:p>
      <w:r>
        <w:t>王元纲  李洁  周文娟主编 其他作品：https://www.jiaokey.com/tag/王元纲  李洁  周文娟主编.html</w:t>
      </w:r>
    </w:p>
    <w:p>
      <w:r>
        <w:t>人民交通出版社 出版图书：https://www.jiaokey.com/tag/人民交通出版社.html</w:t>
      </w:r>
    </w:p>
    <w:p>
      <w:r>
        <w:t>关键词搜索：https://www.jiaokey.com/tag/高等学校土木工程专业规划教材  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