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书名：税费改革 农村治理模式的跃迁 the leap of the rural governance</w:t>
      </w:r>
    </w:p>
    <w:p>
      <w:r>
        <w:t>作者：邹农俭，吴业苗著</w:t>
      </w:r>
    </w:p>
    <w:p>
      <w:r>
        <w:t>出版社：北京：社会科学文献出版社</w:t>
      </w:r>
    </w:p>
    <w:p>
      <w:r>
        <w:t>出版日期：2007.07</w:t>
      </w:r>
    </w:p>
    <w:p>
      <w:r>
        <w:t>总页数：303</w:t>
      </w:r>
    </w:p>
    <w:p>
      <w:r>
        <w:t>更多请访问教客网: www.jiaokey.com</w:t>
      </w:r>
    </w:p>
    <w:p>
      <w:r>
        <w:t>税费改革 农村治理模式的跃迁 the leap of the rural governance 评论地址：https://www.jiaokey.com/book/detail/11868008.html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