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阅读致富</w:t>
      </w:r>
    </w:p>
    <w:p>
      <w:r>
        <w:rPr>
          <w:rFonts w:ascii="宋体" w:hAnsi="宋体" w:eastAsia="宋体"/>
          <w:sz w:val="24"/>
        </w:rPr>
        <w:t>（美）贝克·哈吉斯（Burke Hedges）著；赖伟雄，查川江译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（美）贝克·哈吉斯（Burke Hedges）著；赖伟雄，查川江译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本书出售、求购地址：https://www.jiaokey.com/book/detail/11867185.html</w:t>
      </w:r>
    </w:p>
    <w:p>
      <w:r>
        <w:t>更多相关图书推荐：https://www.jiaokey.com</w:t>
      </w:r>
    </w:p>
    <w:p>
      <w:r>
        <w:t>（美）贝克·哈吉斯（Burke Hedges）著；赖伟雄，查川江译 其他作品：https://www.jiaokey.com/tag/（美）贝克·哈吉斯（Burke Hedges）著；赖伟雄，查川江译.html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关键词搜索：https://www.jiaokey.com/tag/阅读致富.html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