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“互动-探究”课堂教学模式的构建与应用  高中卷</w:t>
      </w:r>
    </w:p>
    <w:p>
      <w:r>
        <w:rPr>
          <w:rFonts w:ascii="宋体" w:hAnsi="宋体" w:eastAsia="宋体"/>
          <w:sz w:val="24"/>
        </w:rPr>
        <w:t>袁秋晓，郭友忠主编；山东省临沭县教育局教研室编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659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“互动-探究”课堂教学模式的构建与应用  高中卷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袁秋晓，郭友忠主编；山东省临沭县教育局教研室编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课堂教学(学科: 教学研究 学科: 高中) 课堂教学 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本书出售、求购地址：https://www.jiaokey.com/book/detail/11865986.html</w:t>
      </w:r>
    </w:p>
    <w:p>
      <w:r>
        <w:t>更多相关图书推荐：https://www.jiaokey.com</w:t>
      </w:r>
    </w:p>
    <w:p>
      <w:r>
        <w:t>袁秋晓，郭友忠主编；山东省临沭县教育局教研室编 其他作品：https://www.jiaokey.com/tag/袁秋晓，郭友忠主编；山东省临沭县教育局教研室编.html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关键词搜索：https://www.jiaokey.com/tag/课堂教学(学科: 教学研究 学科: 高中) 课堂教学 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