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</w:t>
      </w:r>
    </w:p>
    <w:p>
      <w:r>
        <w:rPr>
          <w:rFonts w:ascii="宋体" w:hAnsi="宋体" w:eastAsia="宋体"/>
          <w:sz w:val="24"/>
        </w:rPr>
        <w:t>巫世晶主编；宋凤莲，潘卫平副主编；王晓笋，马晓杰，霍国良，王爱华编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巫世晶主编；宋凤莲，潘卫平副主编；王晓笋，马晓杰，霍国良，王爱华编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本书出售、求购地址：https://www.jiaokey.com/book/detail/11865945.html</w:t>
      </w:r>
    </w:p>
    <w:p>
      <w:r>
        <w:t>更多相关图书推荐：https://www.jiaokey.com</w:t>
      </w:r>
    </w:p>
    <w:p>
      <w:r>
        <w:t>巫世晶主编；宋凤莲，潘卫平副主编；王晓笋，马晓杰，霍国良，王爱华编 其他作品：https://www.jiaokey.com/tag/巫世晶主编；宋凤莲，潘卫平副主编；王晓笋，马晓杰，霍国良，王爱华编.html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