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歌剧院的幽灵</w:t>
      </w:r>
    </w:p>
    <w:p>
      <w:r>
        <w:rPr>
          <w:rFonts w:ascii="宋体" w:hAnsi="宋体" w:eastAsia="宋体"/>
          <w:sz w:val="24"/>
        </w:rPr>
        <w:t>（英）巴塞特（Gaston，L.）著；张琼汉译；迪里木拉提维译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歌剧院的幽灵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（英）巴塞特（Gaston，L.）著；张琼汉译；迪里木拉提维译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本书出售、求购地址：https://www.jiaokey.com/book/detail/11865473.html</w:t>
      </w:r>
    </w:p>
    <w:p>
      <w:r>
        <w:t>更多相关图书推荐：https://www.jiaokey.com</w:t>
      </w:r>
    </w:p>
    <w:p>
      <w:r>
        <w:t>（英）巴塞特（Gaston，L.）著；张琼汉译；迪里木拉提维译 其他作品：https://www.jiaokey.com/tag/（英）巴塞特（Gaston，L.）著；张琼汉译；迪里木拉提维译.html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关键词搜索：https://www.jiaokey.com/tag/歌剧院的幽灵.html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