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书名：煤矿水文物探技术与应用</w:t>
      </w:r>
    </w:p>
    <w:p>
      <w:r>
        <w:t>作者：刘树才，岳建华，刘志新著</w:t>
      </w:r>
    </w:p>
    <w:p>
      <w:r>
        <w:t>出版社：徐州：中国矿业大学出版社</w:t>
      </w:r>
    </w:p>
    <w:p>
      <w:r>
        <w:t>出版日期：2005.10</w:t>
      </w:r>
    </w:p>
    <w:p>
      <w:r>
        <w:t>总页数：209</w:t>
      </w:r>
    </w:p>
    <w:p>
      <w:r>
        <w:t>更多请访问教客网: www.jiaokey.com</w:t>
      </w:r>
    </w:p>
    <w:p>
      <w:r>
        <w:t>煤矿水文物探技术与应用 评论地址：https://www.jiaokey.com/book/detail/11865320.html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