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书名：提高国际竞争力的技术标准体系战略研究 以浙江省为例 the example of Zhejiang province</w:t>
      </w:r>
    </w:p>
    <w:p>
      <w:r>
        <w:t>作者：金雪军等著</w:t>
      </w:r>
    </w:p>
    <w:p>
      <w:r>
        <w:t>出版社：杭州：浙江大学出版社</w:t>
      </w:r>
    </w:p>
    <w:p>
      <w:r>
        <w:t>出版日期：2006.12</w:t>
      </w:r>
    </w:p>
    <w:p>
      <w:r>
        <w:t>总页数：244</w:t>
      </w:r>
    </w:p>
    <w:p>
      <w:r>
        <w:t>更多请访问教客网: www.jiaokey.com</w:t>
      </w:r>
    </w:p>
    <w:p>
      <w:r>
        <w:t>提高国际竞争力的技术标准体系战略研究 以浙江省为例 the example of Zhejiang province 评论地址：https://www.jiaokey.com/book/detail/11865237.html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