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书名：原生美术新论  中国民间美术的现代艺术价值研究</w:t>
      </w:r>
    </w:p>
    <w:p>
      <w:r>
        <w:t>作者：曹鸣喜著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总页数：339</w:t>
      </w:r>
    </w:p>
    <w:p>
      <w:r>
        <w:t>更多请访问教客网: www.jiaokey.com</w:t>
      </w:r>
    </w:p>
    <w:p>
      <w:r>
        <w:t>原生美术新论  中国民间美术的现代艺术价值研究 评论地址：https://www.jiaokey.com/book/detail/11864866.html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