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书名：西部环境建设的投融资机制</w:t>
      </w:r>
    </w:p>
    <w:p>
      <w:r>
        <w:t>作者：谢丽霜著</w:t>
      </w:r>
    </w:p>
    <w:p>
      <w:r>
        <w:t>出版社：北京：中央民族大学出版社</w:t>
      </w:r>
    </w:p>
    <w:p>
      <w:r>
        <w:t>出版日期：2006.11</w:t>
      </w:r>
    </w:p>
    <w:p>
      <w:r>
        <w:t>总页数：298</w:t>
      </w:r>
    </w:p>
    <w:p>
      <w:r>
        <w:t>更多请访问教客网: www.jiaokey.com</w:t>
      </w:r>
    </w:p>
    <w:p>
      <w:r>
        <w:t>西部环境建设的投融资机制 评论地址：https://www.jiaokey.com/book/detail/11864506.html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