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书名：高考头等事  有的放矢填志愿</w:t>
      </w:r>
    </w:p>
    <w:p>
      <w:r>
        <w:t>作者：熊丙奇，顾文豪编著</w:t>
      </w:r>
    </w:p>
    <w:p>
      <w:r>
        <w:t>出版社：上海：上海教育出版社</w:t>
      </w:r>
    </w:p>
    <w:p>
      <w:r>
        <w:t>出版日期：2007.03</w:t>
      </w:r>
    </w:p>
    <w:p>
      <w:r>
        <w:t>总页数：150</w:t>
      </w:r>
    </w:p>
    <w:p>
      <w:r>
        <w:t>更多请访问教客网: www.jiaokey.com</w:t>
      </w:r>
    </w:p>
    <w:p>
      <w:r>
        <w:t>高考头等事  有的放矢填志愿 评论地址：https://www.jiaokey.com/book/detail/11864319.html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