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书名：异域之神的乐土  “丽江壁画”及相关民俗</w:t>
      </w:r>
    </w:p>
    <w:p>
      <w:r>
        <w:t>作者：和品正著</w:t>
      </w:r>
    </w:p>
    <w:p>
      <w:r>
        <w:t>出版社：昆明：云南民族出版社</w:t>
      </w:r>
    </w:p>
    <w:p>
      <w:r>
        <w:t>出版日期：1999.04</w:t>
      </w:r>
    </w:p>
    <w:p>
      <w:r>
        <w:t>总页数：90</w:t>
      </w:r>
    </w:p>
    <w:p>
      <w:r>
        <w:t>更多请访问教客网: www.jiaokey.com</w:t>
      </w:r>
    </w:p>
    <w:p>
      <w:r>
        <w:t>异域之神的乐土  “丽江壁画”及相关民俗 评论地址：https://www.jiaokey.com/book/detail/11863816.html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