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金露梅  文国栋诗歌选</w:t>
      </w:r>
    </w:p>
    <w:p>
      <w:r>
        <w:rPr>
          <w:rFonts w:ascii="宋体" w:hAnsi="宋体" w:eastAsia="宋体"/>
          <w:sz w:val="24"/>
        </w:rPr>
        <w:t>文国栋著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金露梅  文国栋诗歌选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文国栋著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本书出售、求购地址：https://www.jiaokey.com/book/detail/11863190.html</w:t>
      </w:r>
    </w:p>
    <w:p>
      <w:r>
        <w:t>更多相关图书推荐：https://www.jiaokey.com</w:t>
      </w:r>
    </w:p>
    <w:p>
      <w:r>
        <w:t>文国栋著 其他作品：https://www.jiaokey.com/tag/文国栋著.html</w:t>
      </w:r>
    </w:p>
    <w:p>
      <w:r>
        <w:t>北京：民族出版社 出版图书：https://www.jiaokey.com/tag/北京：民族出版社.html</w:t>
      </w:r>
    </w:p>
    <w:p>
      <w:r>
        <w:t>关键词搜索：https://www.jiaokey.com/tag/金露梅  文国栋诗歌选.html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