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书名：现学现画动漫造型</w:t>
      </w:r>
    </w:p>
    <w:p>
      <w:r>
        <w:t>作者：文竹君，冯戈著</w:t>
      </w:r>
    </w:p>
    <w:p>
      <w:r>
        <w:t>出版社：南昌：江西美术出版社</w:t>
      </w:r>
    </w:p>
    <w:p>
      <w:r>
        <w:t>出版日期：2007.04</w:t>
      </w:r>
    </w:p>
    <w:p>
      <w:r>
        <w:t>总页数：109</w:t>
      </w:r>
    </w:p>
    <w:p>
      <w:r>
        <w:t>更多请访问教客网: www.jiaokey.com</w:t>
      </w:r>
    </w:p>
    <w:p>
      <w:r>
        <w:t>现学现画动漫造型 评论地址：https://www.jiaokey.com/book/detail/11862364.html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