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乌鲁木齐市烈士陵园</w:t>
      </w:r>
    </w:p>
    <w:p>
      <w:r>
        <w:rPr>
          <w:rFonts w:ascii="宋体" w:hAnsi="宋体" w:eastAsia="宋体"/>
          <w:sz w:val="24"/>
        </w:rPr>
        <w:t>中共新疆维吾尔自治区委员会宣传部主编；刘江海等编著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乌鲁木齐市烈士陵园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中共新疆维吾尔自治区委员会宣传部主编；刘江海等编著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本书出售、求购地址：https://www.jiaokey.com/book/detail/11861403.html</w:t>
      </w:r>
    </w:p>
    <w:p>
      <w:r>
        <w:t>更多相关图书推荐：https://www.jiaokey.com</w:t>
      </w:r>
    </w:p>
    <w:p>
      <w:r>
        <w:t>中共新疆维吾尔自治区委员会宣传部主编；刘江海等编著 其他作品：https://www.jiaokey.com/tag/中共新疆维吾尔自治区委员会宣传部主编；刘江海等编著.html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关键词搜索：https://www.jiaokey.com/tag/乌鲁木齐市烈士陵园.html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