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现代礼仪</w:t>
      </w:r>
    </w:p>
    <w:p>
      <w:r>
        <w:rPr>
          <w:rFonts w:ascii="宋体" w:hAnsi="宋体" w:eastAsia="宋体"/>
          <w:sz w:val="24"/>
        </w:rPr>
        <w:t>李中会，董义才主编；王占江，赵兴远，胡长江，潘彦维副主编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李中会，董义才主编；王占江，赵兴远，胡长江，潘彦维副主编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本书出售、求购地址：https://www.jiaokey.com/book/detail/11860965.html</w:t>
      </w:r>
    </w:p>
    <w:p>
      <w:r>
        <w:t>更多相关图书推荐：https://www.jiaokey.com</w:t>
      </w:r>
    </w:p>
    <w:p>
      <w:r>
        <w:t>李中会，董义才主编；王占江，赵兴远，胡长江，潘彦维副主编 其他作品：https://www.jiaokey.com/tag/李中会，董义才主编；王占江，赵兴远，胡长江，潘彦维副主编.html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