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云南经济年鉴  2006</w:t>
      </w:r>
    </w:p>
    <w:p>
      <w:r>
        <w:rPr>
          <w:rFonts w:ascii="宋体" w:hAnsi="宋体" w:eastAsia="宋体"/>
          <w:sz w:val="24"/>
        </w:rPr>
        <w:t>车志敏，何宣，许太琴总编；云南省人民政府研究室，云南经济年鉴编辑部编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云南经济年鉴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车志敏，何宣，许太琴总编；云南省人民政府研究室，云南经济年鉴编辑部编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本书出售、求购地址：https://www.jiaokey.com/book/detail/11860497.html</w:t>
      </w:r>
    </w:p>
    <w:p>
      <w:r>
        <w:t>更多相关图书推荐：https://www.jiaokey.com</w:t>
      </w:r>
    </w:p>
    <w:p>
      <w:r>
        <w:t>车志敏，何宣，许太琴总编；云南省人民政府研究室，云南经济年鉴编辑部编 其他作品：https://www.jiaokey.com/tag/车志敏，何宣，许太琴总编；云南省人民政府研究室，云南经济年鉴编辑部编.html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关键词搜索：https://www.jiaokey.com/tag/云南经济年鉴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