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课堂评价与国家科学教育标准</w:t>
      </w:r>
    </w:p>
    <w:p>
      <w:r>
        <w:rPr>
          <w:rFonts w:ascii="宋体" w:hAnsi="宋体" w:eastAsia="宋体"/>
          <w:sz w:val="24"/>
        </w:rPr>
        <w:t>（美）国家研究理事会行为、社会科学及教育中心《课堂评价与国家科学教育标准》编委会原著；熊作勇，何凌云翻译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课堂评价与国家科学教育标准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（美）国家研究理事会行为、社会科学及教育中心《课堂评价与国家科学教育标准》编委会原著；熊作勇，何凌云翻译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本书出售、求购地址：https://www.jiaokey.com/book/detail/11859930.html</w:t>
      </w:r>
    </w:p>
    <w:p>
      <w:r>
        <w:t>更多相关图书推荐：https://www.jiaokey.com</w:t>
      </w:r>
    </w:p>
    <w:p>
      <w:r>
        <w:t>（美）国家研究理事会行为、社会科学及教育中心《课堂评价与国家科学教育标准》编委会原著；熊作勇，何凌云翻译 其他作品：https://www.jiaokey.com/tag/（美）国家研究理事会行为、社会科学及教育中心《课堂评价与国家科学教育标准》编委会原著；熊作勇，何凌云翻译.html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关键词搜索：https://www.jiaokey.com/tag/课堂评价与国家科学教育标准.html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