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  我们的故事  2</w:t>
      </w:r>
    </w:p>
    <w:p>
      <w:r>
        <w:rPr>
          <w:rFonts w:ascii="宋体" w:hAnsi="宋体" w:eastAsia="宋体"/>
          <w:sz w:val="24"/>
        </w:rPr>
        <w:t>钟文峰主编；黄雪燕，龚庆林，杨维，杨兴盛，周泉根副主编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  我们的故事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钟文峰主编；黄雪燕，龚庆林，杨维，杨兴盛，周泉根副主编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本书出售、求购地址：https://www.jiaokey.com/book/detail/11858837.html</w:t>
      </w:r>
    </w:p>
    <w:p>
      <w:r>
        <w:t>更多相关图书推荐：https://www.jiaokey.com</w:t>
      </w:r>
    </w:p>
    <w:p>
      <w:r>
        <w:t>钟文峰主编；黄雪燕，龚庆林，杨维，杨兴盛，周泉根副主编 其他作品：https://www.jiaokey.com/tag/钟文峰主编；黄雪燕，龚庆林，杨维，杨兴盛，周泉根副主编.html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  我们的故事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