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走向世界的挫折  郭嵩焘与道咸同光时代</w:t>
      </w:r>
    </w:p>
    <w:p>
      <w:r>
        <w:rPr>
          <w:rFonts w:ascii="宋体" w:hAnsi="宋体" w:eastAsia="宋体"/>
          <w:sz w:val="24"/>
        </w:rPr>
        <w:t>汪荣祖著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走向世界的挫折  郭嵩焘与道咸同光时代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汪荣祖著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本书出售、求购地址：https://www.jiaokey.com/book/detail/11858374.html</w:t>
      </w:r>
    </w:p>
    <w:p>
      <w:r>
        <w:t>更多相关图书推荐：https://www.jiaokey.com</w:t>
      </w:r>
    </w:p>
    <w:p>
      <w:r>
        <w:t>汪荣祖著 其他作品：https://www.jiaokey.com/tag/汪荣祖著.html</w:t>
      </w:r>
    </w:p>
    <w:p>
      <w:r>
        <w:t>北京：中华书局 出版图书：https://www.jiaokey.com/tag/北京：中华书局.html</w:t>
      </w:r>
    </w:p>
    <w:p>
      <w:r>
        <w:t>关键词搜索：https://www.jiaokey.com/tag/走向世界的挫折  郭嵩焘与道咸同光时代.html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