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故事形态学</w:t>
      </w:r>
    </w:p>
    <w:p>
      <w:r>
        <w:rPr>
          <w:rFonts w:ascii="宋体" w:hAnsi="宋体" w:eastAsia="宋体"/>
          <w:sz w:val="24"/>
        </w:rPr>
        <w:t>（俄）弗拉基米尔·雅可夫列维奇·普罗普（В.Я.Пропп）著；贾放译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（俄）弗拉基米尔·雅可夫列维奇·普罗普（В.Я.Пропп）著；贾放译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本书出售、求购地址：https://www.jiaokey.com/book/detail/11858214.html</w:t>
      </w:r>
    </w:p>
    <w:p>
      <w:r>
        <w:t>更多相关图书推荐：https://www.jiaokey.com</w:t>
      </w:r>
    </w:p>
    <w:p>
      <w:r>
        <w:t>（俄）弗拉基米尔·雅可夫列维奇·普罗普（В.Я.Пропп）著；贾放译 其他作品：https://www.jiaokey.com/tag/（俄）弗拉基米尔·雅可夫列维奇·普罗普（В.Я.Пропп）著；贾放译.html</w:t>
      </w:r>
    </w:p>
    <w:p>
      <w:r>
        <w:t>北京：中华书局 出版图书：https://www.jiaokey.com/tag/北京：中华书局.html</w:t>
      </w:r>
    </w:p>
    <w:p>
      <w:r>
        <w:t>关键词搜索：https://www.jiaokey.com/tag/故事形态学.html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