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区与界  清代湘粤赣界邻地区食盐专卖研究</w:t>
      </w:r>
    </w:p>
    <w:p>
      <w:r>
        <w:rPr>
          <w:rFonts w:ascii="宋体" w:hAnsi="宋体" w:eastAsia="宋体"/>
          <w:sz w:val="24"/>
        </w:rPr>
        <w:t>黄国信著；中山大学历史人类学研究中心，香港大学人文社会研究所主编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区与界  清代湘粤赣界邻地区食盐专卖研究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黄国信著；中山大学历史人类学研究中心，香港大学人文社会研究所主编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本书出售、求购地址：https://www.jiaokey.com/book/detail/11857709.html</w:t>
      </w:r>
    </w:p>
    <w:p>
      <w:r>
        <w:t>更多相关图书推荐：https://www.jiaokey.com</w:t>
      </w:r>
    </w:p>
    <w:p>
      <w:r>
        <w:t>黄国信著；中山大学历史人类学研究中心，香港大学人文社会研究所主编 其他作品：https://www.jiaokey.com/tag/黄国信著；中山大学历史人类学研究中心，香港大学人文社会研究所主编.html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关键词搜索：https://www.jiaokey.com/tag/区与界  清代湘粤赣界邻地区食盐专卖研究.html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