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主控战略移动平均线  透析平均线战法的完全攻略密笈</w:t>
      </w:r>
    </w:p>
    <w:p>
      <w:r>
        <w:rPr>
          <w:rFonts w:ascii="宋体" w:hAnsi="宋体" w:eastAsia="宋体"/>
          <w:sz w:val="24"/>
        </w:rPr>
        <w:t>（台湾）黄韦中著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7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主控战略移动平均线  透析平均线战法的完全攻略密笈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（台湾）黄韦中著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北京:地震出版社,2006.10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股票(学科:证券交易学科:基本知识)股票证券交易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本书出售、求购地址：https://www.jiaokey.com/book/detail/11857515.html</w:t>
      </w:r>
    </w:p>
    <w:p>
      <w:r>
        <w:t>更多相关图书推荐：https://www.jiaokey.com</w:t>
      </w:r>
    </w:p>
    <w:p>
      <w:r>
        <w:t>（台湾）黄韦中著 其他作品：https://www.jiaokey.com/tag/（台湾）黄韦中著.html</w:t>
      </w:r>
    </w:p>
    <w:p>
      <w:r>
        <w:t>北京:地震出版社,2006.10 出版图书：https://www.jiaokey.com/tag/北京:地震出版社,2006.10.html</w:t>
      </w:r>
    </w:p>
    <w:p>
      <w:r>
        <w:t>关键词搜索：https://www.jiaokey.com/tag/股票(学科:证券交易学科:基本知识)股票证券交易.html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