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副职领导艺术  4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副职领导艺术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本书出售、求购地址：https://www.jiaokey.com/book/detail/11857513.html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关键词搜索：https://www.jiaokey.com/tag/副职领导艺术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