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副职领导艺术  1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副职领导艺术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本书出售、求购地址：https://www.jiaokey.com/book/detail/11857510.html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关键词搜索：https://www.jiaokey.com/tag/副职领导艺术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