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青岛  威海  烟台  蓬莱  长岛</w:t>
      </w:r>
    </w:p>
    <w:p>
      <w:r>
        <w:rPr>
          <w:rFonts w:ascii="宋体" w:hAnsi="宋体" w:eastAsia="宋体"/>
          <w:sz w:val="24"/>
        </w:rPr>
        <w:t>高云，张润生主编；王海鹏，孟蕙，刘金凤撰文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青岛  威海  烟台  蓬莱  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高云，张润生主编；王海鹏，孟蕙，刘金凤撰文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本书出售、求购地址：https://www.jiaokey.com/book/detail/11857471.html</w:t>
      </w:r>
    </w:p>
    <w:p>
      <w:r>
        <w:t>更多相关图书推荐：https://www.jiaokey.com</w:t>
      </w:r>
    </w:p>
    <w:p>
      <w:r>
        <w:t>高云，张润生主编；王海鹏，孟蕙，刘金凤撰文 其他作品：https://www.jiaokey.com/tag/高云，张润生主编；王海鹏，孟蕙，刘金凤撰文.html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青岛  威海  烟台  蓬莱  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