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FANUC数控系统用户宏程序与编程技巧</w:t>
      </w:r>
    </w:p>
    <w:p>
      <w:r>
        <w:rPr>
          <w:rFonts w:ascii="宋体" w:hAnsi="宋体" w:eastAsia="宋体"/>
          <w:sz w:val="24"/>
        </w:rPr>
        <w:t>（美）彼得·斯密德（Peter Smid）著；罗学科，赵玉侠，刘瑛等译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FANUC数控系统用户宏程序与编程技巧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（美）彼得·斯密德（Peter Smid）著；罗学科，赵玉侠，刘瑛等译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本书出售、求购地址：https://www.jiaokey.com/book/detail/11856268.html</w:t>
      </w:r>
    </w:p>
    <w:p>
      <w:r>
        <w:t>更多相关图书推荐：https://www.jiaokey.com</w:t>
      </w:r>
    </w:p>
    <w:p>
      <w:r>
        <w:t>（美）彼得·斯密德（Peter Smid）著；罗学科，赵玉侠，刘瑛等译 其他作品：https://www.jiaokey.com/tag/（美）彼得·斯密德（Peter Smid）著；罗学科，赵玉侠，刘瑛等译.html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关键词搜索：https://www.jiaokey.com/tag/FANUC数控系统用户宏程序与编程技巧.html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