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综合阅读全面突破 第五级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综合阅读全面突破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本书出售、求购地址：https://www.jiaokey.com/book/detail/11855121.html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综合阅读全面突破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