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汽车电喷发动机+系列车型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汽车电喷发动机+系列车型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本书出售、求购地址：https://www.jiaokey.com/book/detail/11854546.html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关键词搜索：https://www.jiaokey.com/tag/汽车电喷发动机+系列车型.html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