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秦俑密码</w:t>
      </w:r>
    </w:p>
    <w:p>
      <w:r>
        <w:rPr>
          <w:rFonts w:ascii="宋体" w:hAnsi="宋体" w:eastAsia="宋体"/>
          <w:sz w:val="24"/>
        </w:rPr>
        <w:t>（英）摩利斯·科特罗著；陈忠纯，仝卫敏，秦颂编译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秦俑密码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（英）摩利斯·科特罗著；陈忠纯，仝卫敏，秦颂编译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本书出售、求购地址：https://www.jiaokey.com/book/detail/11853648.html</w:t>
      </w:r>
    </w:p>
    <w:p>
      <w:r>
        <w:t>更多相关图书推荐：https://www.jiaokey.com</w:t>
      </w:r>
    </w:p>
    <w:p>
      <w:r>
        <w:t>（英）摩利斯·科特罗著；陈忠纯，仝卫敏，秦颂编译 其他作品：https://www.jiaokey.com/tag/（英）摩利斯·科特罗著；陈忠纯，仝卫敏，秦颂编译.html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关键词搜索：https://www.jiaokey.com/tag/秦俑密码.html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