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 中文版工业设计案例精讲</w:t>
      </w:r>
    </w:p>
    <w:p>
      <w:r>
        <w:rPr>
          <w:rFonts w:ascii="宋体" w:hAnsi="宋体" w:eastAsia="宋体"/>
          <w:sz w:val="24"/>
        </w:rPr>
        <w:t>彭国希，陈杰编著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 中文版工业设计案例精讲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彭国希，陈杰编著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本书出售、求购地址：https://www.jiaokey.com/book/detail/11852299.html</w:t>
      </w:r>
    </w:p>
    <w:p>
      <w:r>
        <w:t>更多相关图书推荐：https://www.jiaokey.com</w:t>
      </w:r>
    </w:p>
    <w:p>
      <w:r>
        <w:t>彭国希，陈杰编著 其他作品：https://www.jiaokey.com/tag/彭国希，陈杰编著.html</w:t>
      </w:r>
    </w:p>
    <w:p>
      <w:r>
        <w:t>北京：兵器工业出版社；北京科海电子出版社 出版图书：https://www.jiaokey.com/tag/北京：兵器工业出版社；北京科海电子出版社.html</w:t>
      </w:r>
    </w:p>
    <w:p>
      <w:r>
        <w:t>关键词搜索：https://www.jiaokey.com/tag/PRO/ENGINEER WILDFIRE 3.0 中文版工业设计案例精讲.html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