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公司信用分析基础</w:t>
      </w:r>
    </w:p>
    <w:p>
      <w:r>
        <w:rPr>
          <w:rFonts w:ascii="宋体" w:hAnsi="宋体" w:eastAsia="宋体"/>
          <w:sz w:val="24"/>
        </w:rPr>
        <w:t>布莱·甘吉林（Blaise Ganguin），约翰·比拉尔代洛（John Bilardello）著；魏嶷，许勤译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公司信用分析基础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布莱·甘吉林（Blaise Ganguin），约翰·比拉尔代洛（John Bilardello）著；魏嶷，许勤译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本书出售、求购地址：https://www.jiaokey.com/book/detail/11851725.html</w:t>
      </w:r>
    </w:p>
    <w:p>
      <w:r>
        <w:t>更多相关图书推荐：https://www.jiaokey.com</w:t>
      </w:r>
    </w:p>
    <w:p>
      <w:r>
        <w:t>布莱·甘吉林（Blaise Ganguin），约翰·比拉尔代洛（John Bilardello）著；魏嶷，许勤译 其他作品：https://www.jiaokey.com/tag/布莱·甘吉林（Blaise Ganguin），约翰·比拉尔代洛（John Bilardello）著；魏嶷，许勤译.html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关键词搜索：https://www.jiaokey.com/tag/公司信用分析基础.html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