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努力建设一支高素质的渔业执法队伍  南海区渔政监工作暨表彰会议材料汇编</w:t>
      </w:r>
    </w:p>
    <w:p>
      <w:r>
        <w:rPr>
          <w:rFonts w:ascii="宋体" w:hAnsi="宋体" w:eastAsia="宋体"/>
          <w:sz w:val="24"/>
        </w:rPr>
        <w:t>农业部南海区渔政渔港监督管理局编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努力建设一支高素质的渔业执法队伍  南海区渔政监工作暨表彰会议材料汇编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农业部南海区渔政渔港监督管理局编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本书出售、求购地址：https://www.jiaokey.com/book/detail/11850461.html</w:t>
      </w:r>
    </w:p>
    <w:p>
      <w:r>
        <w:t>更多相关图书推荐：https://www.jiaokey.com</w:t>
      </w:r>
    </w:p>
    <w:p>
      <w:r>
        <w:t>农业部南海区渔政渔港监督管理局编 其他作品：https://www.jiaokey.com/tag/农业部南海区渔政渔港监督管理局编.html</w:t>
      </w:r>
    </w:p>
    <w:p>
      <w:r>
        <w:t>关键词搜索：https://www.jiaokey.com/tag/努力建设一支高素质的渔业执法队伍  南海区渔政监工作暨表彰会议材料汇编.html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