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渔业经济政策调研文稿选编  第4辑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渔业经济政策调研文稿选编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本书出售、求购地址：https://www.jiaokey.com/book/detail/11850448.html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关键词搜索：https://www.jiaokey.com/tag/渔业经济政策调研文稿选编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