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渔业项目可行性研究与经济评价手册</w:t>
      </w:r>
    </w:p>
    <w:p>
      <w:r>
        <w:rPr>
          <w:rFonts w:ascii="宋体" w:hAnsi="宋体" w:eastAsia="宋体"/>
          <w:sz w:val="24"/>
        </w:rPr>
        <w:t>彭志源主编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渔业项目可行性研究与经济评价手册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本书出售、求购地址：https://www.jiaokey.com/book/detail/11850119.html</w:t>
      </w:r>
    </w:p>
    <w:p>
      <w:r>
        <w:t>更多相关图书推荐：https://www.jiaokey.com</w:t>
      </w:r>
    </w:p>
    <w:p>
      <w:r>
        <w:t>彭志源主编 其他作品：https://www.jiaokey.com/tag/彭志源主编.html</w:t>
      </w:r>
    </w:p>
    <w:p>
      <w:r>
        <w:t>北京：中国科技文化出版社 出版图书：https://www.jiaokey.com/tag/北京：中国科技文化出版社.html</w:t>
      </w:r>
    </w:p>
    <w:p>
      <w:r>
        <w:t>关键词搜索：https://www.jiaokey.com/tag/渔业项目可行性研究与经济评价手册.html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