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啤酒之河  5000年啤酒文化历史</w:t>
      </w:r>
    </w:p>
    <w:p>
      <w:r>
        <w:rPr>
          <w:rFonts w:ascii="宋体" w:hAnsi="宋体" w:eastAsia="宋体"/>
          <w:sz w:val="24"/>
        </w:rPr>
        <w:t>周茂辉著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啤酒之河  5000年啤酒文化历史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周茂辉著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本书出售、求购地址：https://www.jiaokey.com/book/detail/11849936.html</w:t>
      </w:r>
    </w:p>
    <w:p>
      <w:r>
        <w:t>更多相关图书推荐：https://www.jiaokey.com</w:t>
      </w:r>
    </w:p>
    <w:p>
      <w:r>
        <w:t>周茂辉著 其他作品：https://www.jiaokey.com/tag/周茂辉著.html</w:t>
      </w:r>
    </w:p>
    <w:p>
      <w:r>
        <w:t>中国轻工业出版社 出版图书：https://www.jiaokey.com/tag/中国轻工业出版社.html</w:t>
      </w:r>
    </w:p>
    <w:p>
      <w:r>
        <w:t>关键词搜索：https://www.jiaokey.com/tag/啤酒之河  5000年啤酒文化历史.html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