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管理实践  A-Z</w:t>
      </w:r>
    </w:p>
    <w:p>
      <w:r>
        <w:rPr>
          <w:rFonts w:ascii="宋体" w:hAnsi="宋体" w:eastAsia="宋体"/>
          <w:sz w:val="24"/>
        </w:rPr>
        <w:t>（瑞典）班特·卡略夫（Bengt Karlof），（瑞典）弗雷德里克·洛文斯（Fredrik Lovingsson）著；陈宇峰，曲亮，程开明译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管理实践 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（瑞典）班特·卡略夫（Bengt Karlof），（瑞典）弗雷德里克·洛文斯（Fredrik Lovingsson）著；陈宇峰，曲亮，程开明译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本书出售、求购地址：https://www.jiaokey.com/book/detail/11849132.html</w:t>
      </w:r>
    </w:p>
    <w:p>
      <w:r>
        <w:t>更多相关图书推荐：https://www.jiaokey.com</w:t>
      </w:r>
    </w:p>
    <w:p>
      <w:r>
        <w:t>（瑞典）班特·卡略夫（Bengt Karlof），（瑞典）弗雷德里克·洛文斯（Fredrik Lovingsson）著；陈宇峰，曲亮，程开明译 其他作品：https://www.jiaokey.com/tag/（瑞典）班特·卡略夫（Bengt Karlof），（瑞典）弗雷德里克·洛文斯（Fredrik Lovingsson）著；陈宇峰，曲亮，程开明译.html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关键词搜索：https://www.jiaokey.com/tag/管理实践 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