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教育的核心是培养健康人格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教育的核心是培养健康人格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本书出售、求购地址：https://www.jiaokey.com/book/detail/11848156.html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关键词搜索：https://www.jiaokey.com/tag/教育的核心是培养健康人格.html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