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水产部海洋水产研究所水产丛书  第1号  经济鱼类的数量变动</w:t>
      </w:r>
    </w:p>
    <w:p>
      <w:r>
        <w:rPr>
          <w:rFonts w:ascii="宋体" w:hAnsi="宋体" w:eastAsia="宋体"/>
          <w:sz w:val="24"/>
        </w:rPr>
        <w:t>蒙纳斯蒂尔斯基著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水产部海洋水产研究所水产丛书  第1号  经济鱼类的数量变动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蒙纳斯蒂尔斯基著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本书出售、求购地址：https://www.jiaokey.com/book/detail/11847441.html</w:t>
      </w:r>
    </w:p>
    <w:p>
      <w:r>
        <w:t>更多相关图书推荐：https://www.jiaokey.com</w:t>
      </w:r>
    </w:p>
    <w:p>
      <w:r>
        <w:t>蒙纳斯蒂尔斯基著 其他作品：https://www.jiaokey.com/tag/蒙纳斯蒂尔斯基著.html</w:t>
      </w:r>
    </w:p>
    <w:p>
      <w:r>
        <w:t>关键词搜索：https://www.jiaokey.com/tag/水产部海洋水产研究所水产丛书  第1号  经济鱼类的数量变动.html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