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书名：儿童减肥  掌握孩子脱胎换骨的黄金期</w:t>
      </w:r>
    </w:p>
    <w:p>
      <w:r>
        <w:t>作者：赵思姿著</w:t>
      </w:r>
    </w:p>
    <w:p>
      <w:r>
        <w:t>出版社：汕头：汕头大学出版社</w:t>
      </w:r>
    </w:p>
    <w:p>
      <w:r>
        <w:t>出版日期：2003.10</w:t>
      </w:r>
    </w:p>
    <w:p>
      <w:r>
        <w:t>总页数：184</w:t>
      </w:r>
    </w:p>
    <w:p>
      <w:r>
        <w:t>更多请访问教客网: www.jiaokey.com</w:t>
      </w:r>
    </w:p>
    <w:p>
      <w:r>
        <w:t>儿童减肥  掌握孩子脱胎换骨的黄金期 评论地址：https://www.jiaokey.com/book/detail/11846170.html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