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混合动力城市公交车系统设计</w:t>
      </w:r>
    </w:p>
    <w:p>
      <w:r>
        <w:rPr>
          <w:rFonts w:ascii="宋体" w:hAnsi="宋体" w:eastAsia="宋体"/>
          <w:sz w:val="24"/>
        </w:rPr>
        <w:t>（波）安东尼·所左曼诺夫斯基（Antoni Szumanowski）原著；何洪文编译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混合动力城市公交车系统设计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（波）安东尼·所左曼诺夫斯基（Antoni Szumanowski）原著；何洪文编译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本书出售、求购地址：https://www.jiaokey.com/book/detail/11845170.html</w:t>
      </w:r>
    </w:p>
    <w:p>
      <w:r>
        <w:t>更多相关图书推荐：https://www.jiaokey.com</w:t>
      </w:r>
    </w:p>
    <w:p>
      <w:r>
        <w:t>（波）安东尼·所左曼诺夫斯基（Antoni Szumanowski）原著；何洪文编译 其他作品：https://www.jiaokey.com/tag/（波）安东尼·所左曼诺夫斯基（Antoni Szumanowski）原著；何洪文编译.html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关键词搜索：https://www.jiaokey.com/tag/混合动力城市公交车系统设计.html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