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营销学导论  第1版</w:t>
      </w:r>
    </w:p>
    <w:p>
      <w:r>
        <w:rPr>
          <w:rFonts w:ascii="宋体" w:hAnsi="宋体" w:eastAsia="宋体"/>
          <w:sz w:val="24"/>
        </w:rPr>
        <w:t>（英）罗莎琳德·马斯特森（Rosalind Masterson），（英）大卫·皮克顿（David Pickton）著；李先国等译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营销学导论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（英）罗莎琳德·马斯特森（Rosalind Masterson），（英）大卫·皮克顿（David Pickton）著；李先国等译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本书出售、求购地址：https://www.jiaokey.com/book/detail/11844802.html</w:t>
      </w:r>
    </w:p>
    <w:p>
      <w:r>
        <w:t>更多相关图书推荐：https://www.jiaokey.com</w:t>
      </w:r>
    </w:p>
    <w:p>
      <w:r>
        <w:t>（英）罗莎琳德·马斯特森（Rosalind Masterson），（英）大卫·皮克顿（David Pickton）著；李先国等译 其他作品：https://www.jiaokey.com/tag/（英）罗莎琳德·马斯特森（Rosalind Masterson），（英）大卫·皮克顿（David Pickton）著；李先国等译.html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关键词搜索：https://www.jiaokey.com/tag/营销学导论  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