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中国家具大赛最新获奖作品集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中国家具大赛最新获奖作品集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本书出售、求购地址：https://www.jiaokey.com/book/detail/11844672.html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关键词搜索：https://www.jiaokey.com/tag/中国家具大赛最新获奖作品集.html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