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建筑节能工程施工技术</w:t>
      </w:r>
    </w:p>
    <w:p>
      <w:r>
        <w:rPr>
          <w:rFonts w:ascii="宋体" w:hAnsi="宋体" w:eastAsia="宋体"/>
          <w:sz w:val="24"/>
        </w:rPr>
        <w:t>王庆生主编；北京市建筑材料管理办公室，北京土木建筑学会，北京市建设物资协会建筑节能专业委员会编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王庆生主编；北京市建筑材料管理办公室，北京土木建筑学会，北京市建设物资协会建筑节能专业委员会编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本书出售、求购地址：https://www.jiaokey.com/book/detail/11844409.html</w:t>
      </w:r>
    </w:p>
    <w:p>
      <w:r>
        <w:t>更多相关图书推荐：https://www.jiaokey.com</w:t>
      </w:r>
    </w:p>
    <w:p>
      <w:r>
        <w:t>王庆生主编；北京市建筑材料管理办公室，北京土木建筑学会，北京市建设物资协会建筑节能专业委员会编 其他作品：https://www.jiaokey.com/tag/王庆生主编；北京市建筑材料管理办公室，北京土木建筑学会，北京市建设物资协会建筑节能专业委员会编.html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