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书名：国际顶级品牌  奢侈品跨国公司在华品牌文化战略</w:t>
      </w:r>
    </w:p>
    <w:p>
      <w:r>
        <w:t>作者：杨明刚著</w:t>
      </w:r>
    </w:p>
    <w:p>
      <w:r>
        <w:t>出版社：上海：上海财经大学出版社</w:t>
      </w:r>
    </w:p>
    <w:p>
      <w:r>
        <w:t>出版日期：2006.12</w:t>
      </w:r>
    </w:p>
    <w:p>
      <w:r>
        <w:t>总页数：390</w:t>
      </w:r>
    </w:p>
    <w:p>
      <w:r>
        <w:t>更多请访问教客网: www.jiaokey.com</w:t>
      </w:r>
    </w:p>
    <w:p>
      <w:r>
        <w:t>国际顶级品牌  奢侈品跨国公司在华品牌文化战略 评论地址：https://www.jiaokey.com/book/detail/11843841.html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