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2003现代商务办公手册</w:t>
      </w:r>
    </w:p>
    <w:p>
      <w:r>
        <w:rPr>
          <w:rFonts w:ascii="宋体" w:hAnsi="宋体" w:eastAsia="宋体"/>
          <w:sz w:val="24"/>
        </w:rPr>
        <w:t>（韩）李承一，（韩）昔禹成，（韩）许慈恩编著；尹丽花，金英姬等译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2003现代商务办公手册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（韩）李承一，（韩）昔禹成，（韩）许慈恩编著；尹丽花，金英姬等译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本书出售、求购地址：https://www.jiaokey.com/book/detail/11841935.html</w:t>
      </w:r>
    </w:p>
    <w:p>
      <w:r>
        <w:t>更多相关图书推荐：https://www.jiaokey.com</w:t>
      </w:r>
    </w:p>
    <w:p>
      <w:r>
        <w:t>（韩）李承一，（韩）昔禹成，（韩）许慈恩编著；尹丽花，金英姬等译 其他作品：https://www.jiaokey.com/tag/（韩）李承一，（韩）昔禹成，（韩）许慈恩编著；尹丽花，金英姬等译.html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 2003现代商务办公手册.html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