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肉制品生产技术</w:t>
      </w:r>
    </w:p>
    <w:p>
      <w:r>
        <w:rPr>
          <w:rFonts w:ascii="宋体" w:hAnsi="宋体" w:eastAsia="宋体"/>
          <w:sz w:val="24"/>
        </w:rPr>
        <w:t>赵瑞香主编；吴晓彤，孟宏昌副主编；王蕊，邓惠玲，姚勇芳编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肉制品生产技术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赵瑞香主编；吴晓彤，孟宏昌副主编；王蕊，邓惠玲，姚勇芳编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本书出售、求购地址：https://www.jiaokey.com/book/detail/11841199.html</w:t>
      </w:r>
    </w:p>
    <w:p>
      <w:r>
        <w:t>更多相关图书推荐：https://www.jiaokey.com</w:t>
      </w:r>
    </w:p>
    <w:p>
      <w:r>
        <w:t>赵瑞香主编；吴晓彤，孟宏昌副主编；王蕊，邓惠玲，姚勇芳编 其他作品：https://www.jiaokey.com/tag/赵瑞香主编；吴晓彤，孟宏昌副主编；王蕊，邓惠玲，姚勇芳编.html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关键词搜索：https://www.jiaokey.com/tag/肉制品生产技术.html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