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假象</w:t>
      </w:r>
    </w:p>
    <w:p>
      <w:r>
        <w:rPr>
          <w:rFonts w:ascii="宋体" w:hAnsi="宋体" w:eastAsia="宋体"/>
          <w:sz w:val="24"/>
        </w:rPr>
        <w:t>（加）艾特伍德（Atwood，M.）著；赵雅华，李英垣译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（加）艾特伍德（Atwood，M.）著；赵雅华，李英垣译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本书出售、求购地址：https://www.jiaokey.com/book/detail/11838214.html</w:t>
      </w:r>
    </w:p>
    <w:p>
      <w:r>
        <w:t>更多相关图书推荐：https://www.jiaokey.com</w:t>
      </w:r>
    </w:p>
    <w:p>
      <w:r>
        <w:t>（加）艾特伍德（Atwood，M.）著；赵雅华，李英垣译 其他作品：https://www.jiaokey.com/tag/（加）艾特伍德（Atwood，M.）著；赵雅华，李英垣译.html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