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人大制度好新闻选评  第2集</w:t>
      </w:r>
    </w:p>
    <w:p>
      <w:r>
        <w:rPr>
          <w:rFonts w:ascii="宋体" w:hAnsi="宋体" w:eastAsia="宋体"/>
          <w:sz w:val="24"/>
        </w:rPr>
        <w:t>姜云宝，周成奎主编；中国人大制度新闻协会，全国人大常委会办公厅新闻局编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人大制度好新闻选评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姜云宝，周成奎主编；中国人大制度新闻协会，全国人大常委会办公厅新闻局编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本书出售、求购地址：https://www.jiaokey.com/book/detail/11838212.html</w:t>
      </w:r>
    </w:p>
    <w:p>
      <w:r>
        <w:t>更多相关图书推荐：https://www.jiaokey.com</w:t>
      </w:r>
    </w:p>
    <w:p>
      <w:r>
        <w:t>姜云宝，周成奎主编；中国人大制度新闻协会，全国人大常委会办公厅新闻局编 其他作品：https://www.jiaokey.com/tag/姜云宝，周成奎主编；中国人大制度新闻协会，全国人大常委会办公厅新闻局编.html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关键词搜索：https://www.jiaokey.com/tag/人大制度好新闻选评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